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be56499c3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ASPERHEIM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ASPERHEIM AS</w:t>
      </w:r>
    </w:p>
    <w:sectPr>
      <w:headerReference xmlns:r="http://schemas.openxmlformats.org/officeDocument/2006/relationships" w:type="default" r:id="R00bf638f3dbf4f65"/>
      <w:footerReference xmlns:r="http://schemas.openxmlformats.org/officeDocument/2006/relationships" w:type="default" r:id="R3922126fc9c6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ASPERHEIM AS   ·   Org.nr 996 361 314   ·   Hagavegen 26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638f3dbf4f65" /><Relationship Type="http://schemas.openxmlformats.org/officeDocument/2006/relationships/footer" Target="/word/footer1.xml" Id="R3922126fc9c64d1d" /></Relationships>
</file>