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db7f3443a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 RASMUSSEN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 RASMUSSEN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2b3e114134bab"/>
      <w:footerReference xmlns:r="http://schemas.openxmlformats.org/officeDocument/2006/relationships" w:type="default" r:id="R69ffb0c1598f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 RASMUSSEN INVEST AS   ·   Org.nr 996 427 064   ·   Singasteinveien 3B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 RASMUSSEN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2b3e114134bab" /><Relationship Type="http://schemas.openxmlformats.org/officeDocument/2006/relationships/footer" Target="/word/footer1.xml" Id="R69ffb0c1598f421c" /></Relationships>
</file>