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a908100a347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NAUSTVIK INVEST AS</w:t>
      </w:r>
    </w:p>
    <w:sectPr>
      <w:headerReference xmlns:r="http://schemas.openxmlformats.org/officeDocument/2006/relationships" w:type="default" r:id="R79cd289963064cfc"/>
      <w:footerReference xmlns:r="http://schemas.openxmlformats.org/officeDocument/2006/relationships" w:type="default" r:id="Reaad49b1788d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NAUSTVIK INVEST AS   ·   Org.nr 997 119 185   ·   c/o Magne Naustvik, Steinborgveien 20A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d289963064cfc" /><Relationship Type="http://schemas.openxmlformats.org/officeDocument/2006/relationships/footer" Target="/word/footer1.xml" Id="Reaad49b1788d448c" /></Relationships>
</file>