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e680c26c9748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ERLAND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ERLAND INVEST AS</w:t>
      </w:r>
    </w:p>
    <w:sectPr>
      <w:headerReference xmlns:r="http://schemas.openxmlformats.org/officeDocument/2006/relationships" w:type="default" r:id="Rc184581ee16c4856"/>
      <w:footerReference xmlns:r="http://schemas.openxmlformats.org/officeDocument/2006/relationships" w:type="default" r:id="R317ef14edbd842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ERLAND INVEST AS   ·   Org.nr 997 341 341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84581ee16c4856" /><Relationship Type="http://schemas.openxmlformats.org/officeDocument/2006/relationships/footer" Target="/word/footer1.xml" Id="R317ef14edbd842ad" /></Relationships>
</file>