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cf9c5e17bd4a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KONVALL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KONVALL AS</w:t>
      </w:r>
    </w:p>
    <w:sectPr>
      <w:headerReference xmlns:r="http://schemas.openxmlformats.org/officeDocument/2006/relationships" w:type="default" r:id="R7d6adae4470f4e5c"/>
      <w:footerReference xmlns:r="http://schemas.openxmlformats.org/officeDocument/2006/relationships" w:type="default" r:id="Rd2b3c4b3807d47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KONVALL AS   ·   Org.nr 997 864 867   ·   c/o Kjell B. Holtebekk, Hesnesveien 282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KONVALL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adae4470f4e5c" /><Relationship Type="http://schemas.openxmlformats.org/officeDocument/2006/relationships/footer" Target="/word/footer1.xml" Id="Rd2b3c4b3807d472c" /></Relationships>
</file>