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9f6debccb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ad92e09a54173"/>
      <w:footerReference xmlns:r="http://schemas.openxmlformats.org/officeDocument/2006/relationships" w:type="default" r:id="R03034b67d453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 AS   ·   Org.nr 998 274 893   ·   Udneskroken 144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ad92e09a54173" /><Relationship Type="http://schemas.openxmlformats.org/officeDocument/2006/relationships/footer" Target="/word/footer1.xml" Id="R03034b67d45340bb" /></Relationships>
</file>