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730a2b829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ASBJØRN DAHL AS</w:t>
      </w:r>
    </w:p>
    <w:sectPr>
      <w:headerReference xmlns:r="http://schemas.openxmlformats.org/officeDocument/2006/relationships" w:type="default" r:id="R366445b117244006"/>
      <w:footerReference xmlns:r="http://schemas.openxmlformats.org/officeDocument/2006/relationships" w:type="default" r:id="R5cb0a5a8bdd6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ASBJØRN DAHL AS   ·   Org.nr 999 045 073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ASBJØRN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445b117244006" /><Relationship Type="http://schemas.openxmlformats.org/officeDocument/2006/relationships/footer" Target="/word/footer1.xml" Id="R5cb0a5a8bdd64d10" /></Relationships>
</file>