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439e07b964f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SNUFFLE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SNUFFLE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82075e928440a6"/>
      <w:footerReference xmlns:r="http://schemas.openxmlformats.org/officeDocument/2006/relationships" w:type="default" r:id="R75ac97c72c6d46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SNUFFLE INVEST AS   ·   Org.nr 999 239 080   ·   Heia 5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SNUFFLE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2075e928440a6" /><Relationship Type="http://schemas.openxmlformats.org/officeDocument/2006/relationships/footer" Target="/word/footer1.xml" Id="R75ac97c72c6d4693" /></Relationships>
</file>